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CB" w:rsidRPr="00BD17CB" w:rsidRDefault="00BD17CB" w:rsidP="00BD17CB">
      <w:pPr>
        <w:spacing w:line="360" w:lineRule="auto"/>
        <w:ind w:firstLine="709"/>
        <w:rPr>
          <w:b/>
          <w:i/>
        </w:rPr>
      </w:pPr>
      <w:r w:rsidRPr="00BD17CB">
        <w:rPr>
          <w:b/>
          <w:i/>
        </w:rPr>
        <w:t>Задание: провести экспертизу процедуры закупки - запроса котировок в</w:t>
      </w:r>
      <w:r w:rsidRPr="00BD17CB">
        <w:rPr>
          <w:b/>
          <w:i/>
        </w:rPr>
        <w:t xml:space="preserve"> </w:t>
      </w:r>
      <w:r w:rsidRPr="00BD17CB">
        <w:rPr>
          <w:b/>
          <w:i/>
        </w:rPr>
        <w:t>электронной форме. Красным цветом выделены моменты, на которые следует</w:t>
      </w:r>
      <w:r w:rsidRPr="00BD17CB">
        <w:rPr>
          <w:b/>
          <w:i/>
        </w:rPr>
        <w:t xml:space="preserve"> </w:t>
      </w:r>
      <w:r w:rsidRPr="00BD17CB">
        <w:rPr>
          <w:b/>
          <w:i/>
        </w:rPr>
        <w:t>обратить внимание.</w:t>
      </w:r>
    </w:p>
    <w:p w:rsidR="00BD17CB" w:rsidRPr="00BD17CB" w:rsidRDefault="00BD17CB" w:rsidP="00BD17CB">
      <w:pPr>
        <w:spacing w:line="360" w:lineRule="auto"/>
        <w:ind w:firstLine="709"/>
        <w:rPr>
          <w:b/>
          <w:i/>
        </w:rPr>
      </w:pPr>
      <w:r w:rsidRPr="00BD17CB">
        <w:rPr>
          <w:b/>
          <w:i/>
        </w:rPr>
        <w:t>В экспертном заключении необходимо отразить выявленные нарушения и</w:t>
      </w:r>
      <w:r w:rsidRPr="00BD17CB">
        <w:rPr>
          <w:b/>
          <w:i/>
        </w:rPr>
        <w:t xml:space="preserve"> </w:t>
      </w:r>
      <w:r w:rsidRPr="00BD17CB">
        <w:rPr>
          <w:b/>
          <w:i/>
        </w:rPr>
        <w:t>откорректировать процедуру в соответствии с требованиями Закона о контрактной</w:t>
      </w:r>
      <w:r w:rsidRPr="00BD17CB">
        <w:rPr>
          <w:b/>
          <w:i/>
        </w:rPr>
        <w:t xml:space="preserve"> </w:t>
      </w:r>
      <w:r w:rsidRPr="00BD17CB">
        <w:rPr>
          <w:b/>
          <w:i/>
        </w:rPr>
        <w:t>системе, внося изменения в данный файл.</w:t>
      </w:r>
    </w:p>
    <w:p w:rsidR="00BD17CB" w:rsidRPr="00BD17CB" w:rsidRDefault="00BD17CB" w:rsidP="00BD17CB">
      <w:pPr>
        <w:spacing w:line="360" w:lineRule="auto"/>
        <w:ind w:firstLine="709"/>
        <w:rPr>
          <w:b/>
          <w:i/>
        </w:rPr>
      </w:pPr>
      <w:r w:rsidRPr="00BD17CB">
        <w:rPr>
          <w:b/>
          <w:i/>
        </w:rPr>
        <w:t>Примечание: При выполнении задания следует применять нормы §3.1 главы 3</w:t>
      </w:r>
      <w:r w:rsidRPr="00BD17CB">
        <w:rPr>
          <w:b/>
          <w:i/>
        </w:rPr>
        <w:t xml:space="preserve"> </w:t>
      </w:r>
      <w:r w:rsidRPr="00BD17CB">
        <w:rPr>
          <w:b/>
          <w:i/>
        </w:rPr>
        <w:t>Закона о контрактной системе.</w:t>
      </w:r>
    </w:p>
    <w:p w:rsidR="00825448" w:rsidRDefault="00A51D65" w:rsidP="00BD17CB">
      <w:pPr>
        <w:spacing w:line="360" w:lineRule="auto"/>
        <w:ind w:firstLine="709"/>
        <w:rPr>
          <w:rStyle w:val="blk"/>
        </w:rPr>
      </w:pPr>
      <w:proofErr w:type="gramStart"/>
      <w:r w:rsidRPr="00A51D65">
        <w:t>Закупка бензина марки АИ-92 с НМЦК=550000,00</w:t>
      </w:r>
      <w:r>
        <w:t xml:space="preserve"> посредством запроса котировок в электронной форме проводиться не может, так как в соответствии с частью 2 статьи 82.1 44-ФЗ </w:t>
      </w:r>
      <w:r>
        <w:rPr>
          <w:rStyle w:val="blk"/>
        </w:rPr>
        <w:t>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условии, что начальная (максимальная) цена контракта не превышает пятьсот тысяч рублей.</w:t>
      </w:r>
      <w:proofErr w:type="gramEnd"/>
    </w:p>
    <w:p w:rsidR="00A51D65" w:rsidRDefault="00A51D65" w:rsidP="00BD17CB">
      <w:pPr>
        <w:spacing w:line="360" w:lineRule="auto"/>
        <w:ind w:firstLine="709"/>
        <w:rPr>
          <w:rStyle w:val="blk"/>
        </w:rPr>
      </w:pPr>
      <w:r w:rsidRPr="00A51D65">
        <w:rPr>
          <w:rStyle w:val="blk"/>
        </w:rPr>
        <w:t xml:space="preserve">Контракт </w:t>
      </w:r>
      <w:r>
        <w:rPr>
          <w:rStyle w:val="blk"/>
        </w:rPr>
        <w:t xml:space="preserve">не может быть </w:t>
      </w:r>
      <w:r w:rsidRPr="00A51D65">
        <w:rPr>
          <w:rStyle w:val="blk"/>
        </w:rPr>
        <w:t>заключен с единственным участником соответствующим требованиям по п. 25 ч. 1 ст. 93 Закона №44-ФЗ</w:t>
      </w:r>
      <w:r>
        <w:rPr>
          <w:rStyle w:val="blk"/>
        </w:rPr>
        <w:t>, поскольку на основании части 3 статьи 82.6 он должен быть заключен в соответствии с пункто</w:t>
      </w:r>
      <w:r w:rsidR="004B33CF">
        <w:rPr>
          <w:rStyle w:val="blk"/>
        </w:rPr>
        <w:t>м 25.2 части 1 статьи 93 44-ФЗ.</w:t>
      </w:r>
    </w:p>
    <w:p w:rsidR="00A51D65" w:rsidRDefault="004B33CF" w:rsidP="00BD17CB">
      <w:pPr>
        <w:spacing w:line="360" w:lineRule="auto"/>
        <w:ind w:firstLine="709"/>
      </w:pPr>
      <w:r w:rsidRPr="004B33CF">
        <w:t>Заказчиком внесено изменение в извещение в отношении объекта закупки 04.07.2018г.</w:t>
      </w:r>
      <w:r>
        <w:t xml:space="preserve"> – этого делать нельзя на основании  части 4 статьи 82.2 44-ФЗ.</w:t>
      </w:r>
    </w:p>
    <w:p w:rsidR="004B33CF" w:rsidRDefault="004B33CF" w:rsidP="00BD17CB">
      <w:pPr>
        <w:spacing w:line="360" w:lineRule="auto"/>
        <w:ind w:firstLine="709"/>
      </w:pPr>
      <w:r w:rsidRPr="004B33CF">
        <w:t>Извещение размещено в ЕИС 30.06.2018г.</w:t>
      </w:r>
      <w:r>
        <w:t xml:space="preserve"> – такое извещение можно было размещать в ЕИС не ранее 01.07.2018, поскольку положения статьи 82.1 44-ФЗ вступили в силу только с 01.07.2018.</w:t>
      </w:r>
    </w:p>
    <w:p w:rsidR="00DE3591" w:rsidRDefault="00DE3591" w:rsidP="00BD17CB">
      <w:pPr>
        <w:spacing w:line="360" w:lineRule="auto"/>
        <w:ind w:firstLine="709"/>
      </w:pPr>
      <w:r>
        <w:t>Изменения размещены в ЕИС 05.07.2018г.</w:t>
      </w:r>
    </w:p>
    <w:p w:rsidR="00BD17CB" w:rsidRDefault="00BD17CB" w:rsidP="00BD17CB">
      <w:pPr>
        <w:spacing w:line="360" w:lineRule="auto"/>
      </w:pPr>
    </w:p>
    <w:p w:rsidR="004B33CF" w:rsidRDefault="00DE3591" w:rsidP="00BD17CB">
      <w:pPr>
        <w:spacing w:line="360" w:lineRule="auto"/>
        <w:ind w:firstLine="709"/>
        <w:rPr>
          <w:rStyle w:val="blk"/>
        </w:rPr>
      </w:pPr>
      <w:proofErr w:type="gramStart"/>
      <w:r>
        <w:t>Срок подачи заявок продлен до 10 часов 00 минут 11.07.2018г.</w:t>
      </w:r>
      <w:r>
        <w:t xml:space="preserve"> – в соответствии с частью 4 статьи 82.2 </w:t>
      </w:r>
      <w:r>
        <w:rPr>
          <w:rStyle w:val="blk"/>
        </w:rPr>
        <w:t>срок подачи заявок на участие в запросе котировок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</w:t>
      </w:r>
      <w:proofErr w:type="gramEnd"/>
      <w:r>
        <w:rPr>
          <w:rStyle w:val="blk"/>
        </w:rPr>
        <w:t xml:space="preserve"> чем пять рабочих дней. Соответственно, срок подачи заявок должен быть продлен до 12 июля (а с учетом того, что извещение должно быть размещено не ранее 01.07.2018, то 13 июля).</w:t>
      </w:r>
    </w:p>
    <w:p w:rsidR="00DE3591" w:rsidRDefault="00DE3591" w:rsidP="00BD17CB">
      <w:pPr>
        <w:spacing w:line="360" w:lineRule="auto"/>
        <w:ind w:firstLine="709"/>
        <w:rPr>
          <w:rStyle w:val="blk"/>
        </w:rPr>
      </w:pPr>
      <w:r w:rsidRPr="00DE3591">
        <w:t>Рассмотрение заявок было проведено комиссией 13.07.2018г.</w:t>
      </w:r>
      <w:r>
        <w:t xml:space="preserve"> – данное действие необходимо проводить с учетом того,  </w:t>
      </w:r>
      <w:r>
        <w:rPr>
          <w:rStyle w:val="blk"/>
        </w:rPr>
        <w:t>извещение должно быть размещено не ранее 01.07.2018. А если отталкиваться от срока окончания приема заявок, указанного в схеме, то в соответствии с частью 1 статьи 8</w:t>
      </w:r>
      <w:r w:rsidR="00EC5322">
        <w:rPr>
          <w:rStyle w:val="blk"/>
        </w:rPr>
        <w:t>2</w:t>
      </w:r>
      <w:r>
        <w:rPr>
          <w:rStyle w:val="blk"/>
        </w:rPr>
        <w:t>.</w:t>
      </w:r>
      <w:r w:rsidR="00EC5322">
        <w:rPr>
          <w:rStyle w:val="blk"/>
        </w:rPr>
        <w:t>4</w:t>
      </w:r>
      <w:r>
        <w:rPr>
          <w:rStyle w:val="blk"/>
        </w:rPr>
        <w:t xml:space="preserve">  – 1</w:t>
      </w:r>
      <w:r w:rsidR="00BD17CB">
        <w:rPr>
          <w:rStyle w:val="blk"/>
        </w:rPr>
        <w:t>4</w:t>
      </w:r>
      <w:r>
        <w:rPr>
          <w:rStyle w:val="blk"/>
        </w:rPr>
        <w:t>.07.2018.</w:t>
      </w:r>
    </w:p>
    <w:p w:rsidR="00EC5322" w:rsidRDefault="00EC5322" w:rsidP="00BD17CB">
      <w:pPr>
        <w:spacing w:line="360" w:lineRule="auto"/>
        <w:ind w:firstLine="709"/>
        <w:rPr>
          <w:rStyle w:val="blk"/>
        </w:rPr>
      </w:pPr>
      <w:r w:rsidRPr="00EC5322">
        <w:t>Оценку заявок провел ОЭП. ОЭП присвоил поряд</w:t>
      </w:r>
      <w:r>
        <w:t xml:space="preserve">ковый номер единственной заявке – оценку заявок в </w:t>
      </w:r>
      <w:r>
        <w:rPr>
          <w:rStyle w:val="blk"/>
        </w:rPr>
        <w:t xml:space="preserve">соответствии с частью 1 статьи 82.4  проводит комиссия заказчика. </w:t>
      </w:r>
    </w:p>
    <w:p w:rsidR="00BD17CB" w:rsidRDefault="00BD17CB" w:rsidP="00BD17CB">
      <w:pPr>
        <w:spacing w:line="360" w:lineRule="auto"/>
        <w:ind w:firstLine="709"/>
      </w:pPr>
    </w:p>
    <w:sectPr w:rsidR="00BD17CB" w:rsidSect="00E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51D65"/>
    <w:rsid w:val="00216148"/>
    <w:rsid w:val="0028122A"/>
    <w:rsid w:val="00411196"/>
    <w:rsid w:val="00417B49"/>
    <w:rsid w:val="004B33CF"/>
    <w:rsid w:val="004D6D43"/>
    <w:rsid w:val="006B7A98"/>
    <w:rsid w:val="00A51D65"/>
    <w:rsid w:val="00AE0DB8"/>
    <w:rsid w:val="00BD17CB"/>
    <w:rsid w:val="00DE3591"/>
    <w:rsid w:val="00E022CB"/>
    <w:rsid w:val="00EC4639"/>
    <w:rsid w:val="00EC5322"/>
    <w:rsid w:val="00E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9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51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2019-04-15T06:37:00Z</dcterms:created>
  <dcterms:modified xsi:type="dcterms:W3CDTF">2019-04-15T07:18:00Z</dcterms:modified>
</cp:coreProperties>
</file>